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7EB" w:rsidRPr="00F147EB" w:rsidRDefault="00F147EB" w:rsidP="00F147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47EB">
        <w:rPr>
          <w:rFonts w:ascii="Times New Roman" w:hAnsi="Times New Roman" w:cs="Times New Roman"/>
          <w:b/>
          <w:sz w:val="28"/>
          <w:szCs w:val="28"/>
        </w:rPr>
        <w:t>ОБЪЕКТЫ ДЛЯ ПРОВЕДЕНИЯ ПРАКТИЧЕСКИХ ЗАНЯТИЙ</w:t>
      </w:r>
    </w:p>
    <w:p w:rsidR="00F147EB" w:rsidRPr="00F147EB" w:rsidRDefault="00F147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147EB">
        <w:rPr>
          <w:rFonts w:ascii="Times New Roman" w:hAnsi="Times New Roman" w:cs="Times New Roman"/>
          <w:sz w:val="28"/>
          <w:szCs w:val="28"/>
        </w:rPr>
        <w:t xml:space="preserve">В учреждении имеются групповые помещения 14 групп. </w:t>
      </w:r>
    </w:p>
    <w:p w:rsidR="00F147EB" w:rsidRPr="00F147EB" w:rsidRDefault="00F147EB">
      <w:pPr>
        <w:rPr>
          <w:rFonts w:ascii="Times New Roman" w:hAnsi="Times New Roman" w:cs="Times New Roman"/>
          <w:sz w:val="28"/>
          <w:szCs w:val="28"/>
        </w:rPr>
      </w:pPr>
      <w:r w:rsidRPr="00F147EB">
        <w:rPr>
          <w:rFonts w:ascii="Times New Roman" w:hAnsi="Times New Roman" w:cs="Times New Roman"/>
          <w:sz w:val="28"/>
          <w:szCs w:val="28"/>
        </w:rPr>
        <w:t xml:space="preserve">   В групповых помещениях имеется: групповая комната, спальня, раздевалка, туалет, буфетная. Группы оснащены детской мебелью, комплектами игровых </w:t>
      </w:r>
      <w:r>
        <w:rPr>
          <w:rFonts w:ascii="Times New Roman" w:hAnsi="Times New Roman" w:cs="Times New Roman"/>
          <w:sz w:val="28"/>
          <w:szCs w:val="28"/>
        </w:rPr>
        <w:t xml:space="preserve"> конструкторов</w:t>
      </w:r>
      <w:r w:rsidRPr="00F147EB">
        <w:rPr>
          <w:rFonts w:ascii="Times New Roman" w:hAnsi="Times New Roman" w:cs="Times New Roman"/>
          <w:sz w:val="28"/>
          <w:szCs w:val="28"/>
        </w:rPr>
        <w:t>, пособиями для полноценного развития детей с учетом их возрастных особенностей и интересов. Оборудование групповых помещений соответствует росту и возрасту детей.</w:t>
      </w:r>
    </w:p>
    <w:p w:rsidR="00F147EB" w:rsidRPr="00F147EB" w:rsidRDefault="00F147EB">
      <w:pPr>
        <w:rPr>
          <w:rFonts w:ascii="Times New Roman" w:hAnsi="Times New Roman" w:cs="Times New Roman"/>
          <w:sz w:val="28"/>
          <w:szCs w:val="28"/>
        </w:rPr>
      </w:pPr>
      <w:r w:rsidRPr="00F147EB">
        <w:rPr>
          <w:rFonts w:ascii="Times New Roman" w:hAnsi="Times New Roman" w:cs="Times New Roman"/>
          <w:sz w:val="28"/>
          <w:szCs w:val="28"/>
        </w:rPr>
        <w:t xml:space="preserve">    Помещение групповой комнаты разделено на небольшие </w:t>
      </w:r>
      <w:proofErr w:type="spellStart"/>
      <w:r w:rsidRPr="00F147EB">
        <w:rPr>
          <w:rFonts w:ascii="Times New Roman" w:hAnsi="Times New Roman" w:cs="Times New Roman"/>
          <w:sz w:val="28"/>
          <w:szCs w:val="28"/>
        </w:rPr>
        <w:t>субпространства</w:t>
      </w:r>
      <w:proofErr w:type="spellEnd"/>
      <w:r w:rsidRPr="00F147EB">
        <w:rPr>
          <w:rFonts w:ascii="Times New Roman" w:hAnsi="Times New Roman" w:cs="Times New Roman"/>
          <w:sz w:val="28"/>
          <w:szCs w:val="28"/>
        </w:rPr>
        <w:t xml:space="preserve"> — центры активности: </w:t>
      </w:r>
    </w:p>
    <w:p w:rsidR="00F147EB" w:rsidRPr="00F147EB" w:rsidRDefault="00F147EB">
      <w:pPr>
        <w:rPr>
          <w:rFonts w:ascii="Times New Roman" w:hAnsi="Times New Roman" w:cs="Times New Roman"/>
          <w:sz w:val="28"/>
          <w:szCs w:val="28"/>
        </w:rPr>
      </w:pPr>
      <w:r w:rsidRPr="00F147EB">
        <w:rPr>
          <w:rFonts w:ascii="Times New Roman" w:hAnsi="Times New Roman" w:cs="Times New Roman"/>
          <w:sz w:val="28"/>
          <w:szCs w:val="28"/>
        </w:rPr>
        <w:t xml:space="preserve">– центр искусств; </w:t>
      </w:r>
    </w:p>
    <w:p w:rsidR="00F147EB" w:rsidRPr="00F147EB" w:rsidRDefault="00F147EB">
      <w:pPr>
        <w:rPr>
          <w:rFonts w:ascii="Times New Roman" w:hAnsi="Times New Roman" w:cs="Times New Roman"/>
          <w:sz w:val="28"/>
          <w:szCs w:val="28"/>
        </w:rPr>
      </w:pPr>
      <w:r w:rsidRPr="00F147EB">
        <w:rPr>
          <w:rFonts w:ascii="Times New Roman" w:hAnsi="Times New Roman" w:cs="Times New Roman"/>
          <w:sz w:val="28"/>
          <w:szCs w:val="28"/>
        </w:rPr>
        <w:t xml:space="preserve">– центр строительства; </w:t>
      </w:r>
    </w:p>
    <w:p w:rsidR="00F147EB" w:rsidRPr="00F147EB" w:rsidRDefault="00F147EB">
      <w:pPr>
        <w:rPr>
          <w:rFonts w:ascii="Times New Roman" w:hAnsi="Times New Roman" w:cs="Times New Roman"/>
          <w:sz w:val="28"/>
          <w:szCs w:val="28"/>
        </w:rPr>
      </w:pPr>
      <w:r w:rsidRPr="00F147EB">
        <w:rPr>
          <w:rFonts w:ascii="Times New Roman" w:hAnsi="Times New Roman" w:cs="Times New Roman"/>
          <w:sz w:val="28"/>
          <w:szCs w:val="28"/>
        </w:rPr>
        <w:t xml:space="preserve">– литературный центр; </w:t>
      </w:r>
    </w:p>
    <w:p w:rsidR="00F147EB" w:rsidRPr="00F147EB" w:rsidRDefault="00F147EB">
      <w:pPr>
        <w:rPr>
          <w:rFonts w:ascii="Times New Roman" w:hAnsi="Times New Roman" w:cs="Times New Roman"/>
          <w:sz w:val="28"/>
          <w:szCs w:val="28"/>
        </w:rPr>
      </w:pPr>
      <w:r w:rsidRPr="00F147EB">
        <w:rPr>
          <w:rFonts w:ascii="Times New Roman" w:hAnsi="Times New Roman" w:cs="Times New Roman"/>
          <w:sz w:val="28"/>
          <w:szCs w:val="28"/>
        </w:rPr>
        <w:t>– центр сюжетно-ролевых игр;</w:t>
      </w:r>
    </w:p>
    <w:p w:rsidR="00F147EB" w:rsidRPr="00F147EB" w:rsidRDefault="00F147EB">
      <w:pPr>
        <w:rPr>
          <w:rFonts w:ascii="Times New Roman" w:hAnsi="Times New Roman" w:cs="Times New Roman"/>
          <w:sz w:val="28"/>
          <w:szCs w:val="28"/>
        </w:rPr>
      </w:pPr>
      <w:r w:rsidRPr="00F147EB">
        <w:rPr>
          <w:rFonts w:ascii="Times New Roman" w:hAnsi="Times New Roman" w:cs="Times New Roman"/>
          <w:sz w:val="28"/>
          <w:szCs w:val="28"/>
        </w:rPr>
        <w:t xml:space="preserve"> – центр </w:t>
      </w:r>
      <w:proofErr w:type="spellStart"/>
      <w:r w:rsidRPr="00F147EB">
        <w:rPr>
          <w:rFonts w:ascii="Times New Roman" w:hAnsi="Times New Roman" w:cs="Times New Roman"/>
          <w:sz w:val="28"/>
          <w:szCs w:val="28"/>
        </w:rPr>
        <w:t>манипулятивных</w:t>
      </w:r>
      <w:proofErr w:type="spellEnd"/>
      <w:r w:rsidRPr="00F147EB">
        <w:rPr>
          <w:rFonts w:ascii="Times New Roman" w:hAnsi="Times New Roman" w:cs="Times New Roman"/>
          <w:sz w:val="28"/>
          <w:szCs w:val="28"/>
        </w:rPr>
        <w:t xml:space="preserve"> игр; </w:t>
      </w:r>
    </w:p>
    <w:p w:rsidR="00F147EB" w:rsidRPr="00F147EB" w:rsidRDefault="00F147EB">
      <w:pPr>
        <w:rPr>
          <w:rFonts w:ascii="Times New Roman" w:hAnsi="Times New Roman" w:cs="Times New Roman"/>
          <w:sz w:val="28"/>
          <w:szCs w:val="28"/>
        </w:rPr>
      </w:pPr>
      <w:r w:rsidRPr="00F147EB">
        <w:rPr>
          <w:rFonts w:ascii="Times New Roman" w:hAnsi="Times New Roman" w:cs="Times New Roman"/>
          <w:sz w:val="28"/>
          <w:szCs w:val="28"/>
        </w:rPr>
        <w:t>– центр науки.</w:t>
      </w:r>
    </w:p>
    <w:p w:rsidR="00000000" w:rsidRPr="00F147EB" w:rsidRDefault="00F147EB">
      <w:pPr>
        <w:rPr>
          <w:rFonts w:ascii="Times New Roman" w:hAnsi="Times New Roman" w:cs="Times New Roman"/>
          <w:sz w:val="28"/>
          <w:szCs w:val="28"/>
        </w:rPr>
      </w:pPr>
      <w:r w:rsidRPr="00F147EB">
        <w:rPr>
          <w:rFonts w:ascii="Times New Roman" w:hAnsi="Times New Roman" w:cs="Times New Roman"/>
          <w:sz w:val="28"/>
          <w:szCs w:val="28"/>
        </w:rPr>
        <w:t xml:space="preserve">   В группах создана развивающая предметно-пространственная среда с учетом основных направлений развития воспитанника. Подбор оборудования осуществляется в соответствии с реализуемой основной образовательной программой дошкольного образования.</w:t>
      </w:r>
    </w:p>
    <w:p w:rsidR="00F147EB" w:rsidRPr="00F147EB" w:rsidRDefault="00F147EB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077"/>
        <w:gridCol w:w="5494"/>
      </w:tblGrid>
      <w:tr w:rsidR="00F147EB" w:rsidRPr="00F147EB" w:rsidTr="00F147EB">
        <w:tc>
          <w:tcPr>
            <w:tcW w:w="4077" w:type="dxa"/>
          </w:tcPr>
          <w:p w:rsidR="00F147EB" w:rsidRPr="00F147EB" w:rsidRDefault="00F147E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F147EB" w:rsidRPr="00F147EB" w:rsidRDefault="00F147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47EB">
              <w:rPr>
                <w:rFonts w:ascii="Times New Roman" w:hAnsi="Times New Roman" w:cs="Times New Roman"/>
                <w:sz w:val="28"/>
                <w:szCs w:val="28"/>
              </w:rPr>
              <w:t>Перечень оборудования</w:t>
            </w:r>
          </w:p>
        </w:tc>
      </w:tr>
      <w:tr w:rsidR="00F147EB" w:rsidRPr="00F147EB" w:rsidTr="00F147EB">
        <w:tc>
          <w:tcPr>
            <w:tcW w:w="4077" w:type="dxa"/>
          </w:tcPr>
          <w:p w:rsidR="00F147EB" w:rsidRPr="00F147EB" w:rsidRDefault="00F147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47EB">
              <w:rPr>
                <w:rFonts w:ascii="Times New Roman" w:hAnsi="Times New Roman" w:cs="Times New Roman"/>
                <w:sz w:val="28"/>
                <w:szCs w:val="28"/>
              </w:rPr>
              <w:t>Групповые помещения</w:t>
            </w:r>
          </w:p>
        </w:tc>
        <w:tc>
          <w:tcPr>
            <w:tcW w:w="5494" w:type="dxa"/>
          </w:tcPr>
          <w:p w:rsidR="00F147EB" w:rsidRPr="00F147EB" w:rsidRDefault="00F147EB" w:rsidP="00F147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147EB">
              <w:rPr>
                <w:rFonts w:ascii="Times New Roman" w:hAnsi="Times New Roman" w:cs="Times New Roman"/>
                <w:sz w:val="28"/>
                <w:szCs w:val="28"/>
              </w:rPr>
              <w:t xml:space="preserve">Столы, стулья, шкафы-стеллажи, доска выбора, магнитно-маркерная доска, детская мебель для сюжетно-ролевых игр, дидактические и развивающие игры (игрушки), развивающие плакаты, строительные конструкторы,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деревянные конструкторы</w:t>
            </w:r>
            <w:r w:rsidRPr="00F147EB">
              <w:rPr>
                <w:rFonts w:ascii="Times New Roman" w:hAnsi="Times New Roman" w:cs="Times New Roman"/>
                <w:sz w:val="28"/>
                <w:szCs w:val="28"/>
              </w:rPr>
              <w:t>, методическая и художественная литература (в соответствии с возрастом)</w:t>
            </w:r>
            <w:proofErr w:type="gramEnd"/>
          </w:p>
        </w:tc>
      </w:tr>
    </w:tbl>
    <w:p w:rsidR="00F147EB" w:rsidRPr="00F147EB" w:rsidRDefault="00F147EB">
      <w:pPr>
        <w:rPr>
          <w:rFonts w:ascii="Times New Roman" w:hAnsi="Times New Roman" w:cs="Times New Roman"/>
          <w:sz w:val="28"/>
          <w:szCs w:val="28"/>
        </w:rPr>
      </w:pPr>
    </w:p>
    <w:sectPr w:rsidR="00F147EB" w:rsidRPr="00F147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F147EB"/>
    <w:rsid w:val="00F147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47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00D8F1-E0E6-40DE-83A1-4B0797581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185</Words>
  <Characters>1061</Characters>
  <Application>Microsoft Office Word</Application>
  <DocSecurity>0</DocSecurity>
  <Lines>8</Lines>
  <Paragraphs>2</Paragraphs>
  <ScaleCrop>false</ScaleCrop>
  <Company>SPecialiST RePack</Company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3</cp:revision>
  <dcterms:created xsi:type="dcterms:W3CDTF">2021-08-05T15:30:00Z</dcterms:created>
  <dcterms:modified xsi:type="dcterms:W3CDTF">2021-08-05T15:35:00Z</dcterms:modified>
</cp:coreProperties>
</file>